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总信息文件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工程名称:1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工程代号: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设计人: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校核人: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软件名称:盈建科建筑结构设计软件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版本：4.0.0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计算日期:2023/04/06 12:49:34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设计参数输出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结构总体信息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结构材料信息:                                          钢筋混凝土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结构所在地区:                                          全国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地下室层数:        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嵌固端所在层号(层顶嵌固):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与基础相连构件最大底标高(m):                           -2.000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裙房层数:  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加强层所在层号: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竖向荷载计算信息:                                      施工模拟三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风荷载计算信息:                                        一般计算方式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地震力计算信息:                                        计算水平地震作用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是否计算吊车荷载: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是否计算人防荷载: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是否考虑预应力等效荷载工况: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是否生成绘等值线用数据: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是否计算温度荷载: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竖向荷载砼墙轴向刚度考虑徐变收缩影响: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是否生成传给基础的刚度: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上部结构计算考虑基础结构: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施工模拟加载层步长: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考虑填充墙刚度: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采用通用规范: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计算控制信息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水平力与整体坐标夹角: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连梁按墙元计算控制跨高比:                              4.00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连梁材料强度默认同墙: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板元细分最大控制长度(m):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短墙肢自动加密: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弹性板荷载计算方式:                                    平面导荷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膜单元类型:                                            经典膜元(QA4)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考虑梁端刚域: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考虑柱端刚域: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是否输出节点位移: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墙梁跨中节点作为刚性楼板从节点: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结构计算时考虑楼梯刚度: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梁与弹性板变形协调: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弹性板与梁协调时考虑梁向下相对偏移: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梁墙自重扣除与柱重叠部分: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楼板自重扣除与梁墙重叠部分: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刚性楼板假定 :                                         不采用强制刚性楼板假定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地下室楼板强制采用刚性楼板假定: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是否自动划分多塔: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地震内力按全楼弹性板6计算: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计算现浇空心板: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增加计算连梁刚度不折减模型下的地震位移: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门式刚架按平面框架方式计算: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自动计算现浇板自重: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刚度系数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竖向荷载作用下: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梁刚度放大系数按2010《混凝土规范》5.2.4条取值: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梁刚度放大系数上限: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边梁刚度放大系数上限: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边梁刚度放大系数:                                      1.20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边梁刚度放大系数: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二阶效应信息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 P-Delt 效应: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分析求解信息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启用并行求解器: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使用cpu核心数量(0为自动):                              -2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设定内存(MB,0为自动):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自定义控制参数: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求解器类型:                                            Pardiso Couple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加载步骤数量:      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迭代次数[0,100]:                                       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位移控制精度:                                          0.0010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荷载控制精度:                                          0.0010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使用指定风荷载数据: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多方向风角度: 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执行规范:                                              GB50009-2012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地面粗糙程度 :                                         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修正后的基本风压 (kN/m2):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风荷载计算用阻尼比 :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承载力设计时的风荷载效应放大系数:                      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考虑顺风向风振: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舒适度验算用基本风压 (kN/m2):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舒适度验算用阻尼比 :                                   0.020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X迎风    X背风    X侧风    X挡风    Y迎风    Y背风    Y侧风    Y挡风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2       0.80    -0.50     0.00     1.00     0.80    -0.50     0.00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自动计算结构宽深: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考虑横向风振: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考虑扭转风振: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阻尼比确定方法:  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结构的阻尼比:       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按地震动区划图GB18306-2015计算: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设计地震分组:                                          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地震烈度:                                              7 (0.1g)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场地类别:                                              Ⅱ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特征周期:                    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周期折减系数:    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特征值分析类型:                                        WYD-RITZ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振型数确定方式:                                        程序自动计算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自动计算振型数时，振型参与质量系数需达到总质量的百分比:90%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自动计算振型数时，是否指定最多振型数量: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自动计算振型数时，最多振型数量:                        150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按主振型确定地震内力符号: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框架的抗震等级:  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钢框架的抗震等级: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抗震构造措施的抗震等级:                                不改变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框支剪力墙结构底部加强区剪力墙抗震等级自动提高一级: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地下一层以下抗震构造措施抗震等级逐层降级及抗震措施4级: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是否考虑偶然偏心: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偶然偏心计算方法:                                      等效扭矩法(传统法)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是否考虑双向地震扭转效应: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自动计算最不利地震方向的作用: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斜交抗侧力构件方向的附加地震数: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活荷重力荷载代表值组合系数: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使用自定义地震影响系数曲线: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地震影响系数最大值:                                    0.083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罕遇地震影响系数最大值:                                0.475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地震作用放大方法: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全楼地震力放大系数: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减震隔震附加阻尼比算法:                                强制解耦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最大附加阻尼比:                                        0.25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调整后的水平向减震系数: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地震计算时不考虑地下室以下的结构质量: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连接单元的有效刚度和阻尼自动采用直接积分法时程计算结果:否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是否考虑性能设计: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性能设计包络信息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按照抗规方法进行性能包络设计: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隔震减震 ............................................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设计信息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是否按规范进行剪重比调整: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是否扭转效应明显: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是否自动计算动位移比例系数: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第一平动周期方向动位移比例（0~1）: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第二平动周期方向动位移比例（0~1）: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梁端弯矩调幅系数:    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框架梁调幅后不小于简支梁跨中弯矩的倍数: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非框架梁调幅后不小于简支梁跨中弯矩的倍数:              0.33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梁扭矩折减系数:  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实配钢筋超配系数:                                      1.15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按层刚度比判断薄弱层方法:                              仅按抗规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底部嵌固楼层刚度比执行《高规》3.5.2-2: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自动对层间受剪承载力突变形成的薄弱层放大调整: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自动根据层间受剪承载力比值调整配筋: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是否转换层指定为薄弱层: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薄弱层地震内力放大系数:                                1.25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强制指定的薄弱层层号: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与柱相连的框架梁端M、V不调整: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0.2V0调整规则:                                         min(0.20V0,1.50Vfmax)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调整上限:  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框支柱调整上限:                                        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支撑按柱设计临界角: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按竖向构件内力统计层地震剪力: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位移角小于此值时，位移比设置为1:                       0.00020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剪力墙承担全部地震剪力: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零应力区验算时底面尺寸确定方式:                        质心到最近边距离的2倍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考虑双向地震时内力调整方式:                            先考虑双向地震再调整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剪力墙端柱的面外剪力统计到框架部分: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转换结构构件（三、四级）水平地震作用效应放大系数: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活荷载信息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柱、墙活荷载是否折减: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按建模菜单“房间属性”计算活荷载折减系数: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考虑活荷不利布置的最高层号: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梁活荷载内力放大系数: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楼面梁活荷载折减:                                      不折减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构件设计信息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柱配筋计算原则:                                        单偏压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连梁按对称配筋设计: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抗震设计的框架梁端配筋考虑受压钢筋: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矩形混凝土梁按T形梁配筋: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按简化方法计算柱剪跨比（Hn/2h0）: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墙柱配筋设计考虑端柱: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墙柱配筋设计考虑翼缘墙: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异形柱配筋计算只考虑固定钢筋: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与剪力墙面外相连的梁按框架梁设计: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验算一级抗震墙施工缝: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梁压弯设计控制轴压比: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梁端配筋内力取值位置(0-节点，1-支座边):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不计算地震作用时按重力荷载代表值计算柱轴压比: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框架柱的轴压比限值按框架结构采用: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型钢混凝土构件设计依据:                                《组合结构设计规范》JGJ138-2016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执行《高钢规》JGJ99-2015: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按叠合柱设计的叠合比: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剪力墙构造边缘构件的设计执行高规7.2.16-4: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构造边缘构件尺寸设计依据:                              《高规》JGJ3-2010 第7.2.16条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约束边缘构件尺寸依据《广东高规》设计: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按边缘构件轮廓计算配筋: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底部加强区全部设为约束边缘构件: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面外梁下生成暗柱边缘构件:                              全都生成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归入阴影区的λ/2区最大长度: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边缘构件合并距离 (mm):        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短肢边缘构件合并距离 (mm):                             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边缘构件尺寸取整模数 (mm):                             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钢构件截面净毛面积比: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按《钢规》自动判断强弱支撑: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门刚规范用GB51022-2015: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门刚构件按宽厚比等级控制局部稳定: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执行《钢结构设计标准》(GB50017-2017):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按宽厚比等级控制局部稳定: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截面宽厚比等级:        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支撑杆件截面宽厚比等级: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组合梁截面宽厚比等级:                                  S2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按钢规6.2.7验算梁下翼缘稳定: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冷弯薄壁构件考虑冷弯效应: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施工阶段验算组合类别:                                  标准组合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组合梁施工荷载(kN/m2):                                 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钢梁按压弯设计控制轴压比:                              0.10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防火验算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进行承载力法防火验算: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包络设计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是否分塔与整体分别计算，并取大: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自动取框架和框架-抗震墙模型计算大值: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是否与其它模型进行包络取大: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鉴定加固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是否鉴定加固: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装配式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是否是装配式结构: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材料信息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混凝土容重 (kN/m3):                                    25.00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砌体容重 (kN/m3):                                      22.00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钢材容重 (kN/m3):                                      78.00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轻骨料混凝土容重 (kN/m3):                              18.50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轻骨料混凝土密度等级:                                  1800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墙水平分布筋最大间距 (mm):                             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墙竖向分布筋最小配筋率 (%):  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墙水平分布筋最小配筋率 (%):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结构底部单独指定墙竖向分布筋配筋率的层号: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结构底部NSW层的墙竖向分布配筋率:                       0.60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钢筋强度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HPB300钢筋强度设计值（N/mm2）:                         270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HRB335钢筋强度设计值（N/mm2）: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HRB400钢筋强度设计值（N/mm2）:                         360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地下室信息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土的水平抗力系数的比例系数(MN/m4):                     10.00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扣除地面以下几层回填土约束: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外墙分布筋保护层厚度:                                   35(mm)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回填土容重 (kN/m3):                                    18.00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回填土侧压力系数:  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室外地平标高 (m):                                      -0.35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地下水位标高 (m):                                      -20.00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室外地面附加荷载 (kN/m2):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基础水工况组合方式:                                    叠加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按《地下结构抗震设计标准》GBT 51336-2018设计: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地下室侧土约束施加方式:                                顶板双向弹簧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按反应位移法计算地下结构的地震作用: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荷载组合 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采用自定义组合: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使用建模自定义组合模板: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结构重要性系数:  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执行《建筑结构可靠性设计统一标准》: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刚重比按1.3恒+1.5活计算: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恒载分项系数:    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活载分项系数:  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活荷载组合值系数: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活荷载频遇值系数: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活荷载准永久值系数: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考虑结构设计使用年限的活荷载调整系数: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风荷载分项系数: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风荷载组合值系数: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风荷载频遇值系数: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风荷载是否参与地震组合: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重力荷载分项系数:                                      1.20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水平地震力分项系数:                                    1.30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楼层属性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标准层2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标准层1 地下1层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塔属性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塔号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挡风系数    迎风面系数    背风面系数    侧风面系数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2        1.00         0.80          -0.50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各层质量、质心坐标，层质量比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质心X       质心Y       质心Z       恒载质量    活载质量    活载质量   附加质量     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(m)         (m)         (m)          (t)         (t)     (不折减)(t)    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3.554    -16.011       4.200       245.6         6.2        12.4         0.0        2.10  质量比&gt;1.5 不满足《高规》3.5.6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4.177    -12.665       0.000       119.9         0.0         0.0         0.0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合计             --          --          --         365.5         6.2        12.4 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活载总质量 (t):             6.211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恒载总质量 (t):           365.513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附加总质量 (t):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结构总质量 (t):           371.725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恒载产生的总质量包括结构自重和外加恒载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活载质量 = 活荷载重力荷载代表值系数*活载等效质量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总质量 = 恒载质量+活载质量+附加质量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各层构件数量、构件材料和层高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梁数    柱数    支撑数    墙数      层高(m)    累计高度(m)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2      1        50      17         0       0       4.200        6.200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1      1        33      17         0       0       2.000        2.000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保护层：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梁保护层(mm)       柱保护层(mm)       墙保护层(mm)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 20                 20                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 20                 20                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混凝土构件：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             墙数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(混凝土/主筋)    (混凝土/主筋)    (混凝土/主筋)    (混凝土/主筋)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50(C30/360)      17(C30/360)         ---              ---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33(C30/360)      17(C30/360)         ---              ---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箍筋（墙分布筋）：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梁数       柱数      支撑数        墙数       边缘构件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(箍筋)     (箍筋)     (箍筋)     (水平/竖向)    (箍筋)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50(360)    17(360)       ---             ---       (270)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33(360)    17(360)       ---             ---       (270)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风荷载信息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风向    顺风外力    顺风剪力    顺风倾覆弯矩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X        96.4        96.4          405.0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21.7        21.7           91.0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X         0.0        96.4          597.9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 0.0        21.7          134.4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各层刚心、偏心率、相邻层侧移刚度比等计算信息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 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Tower No 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Xstif，Ystif : 刚心的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Alf          : 层刚性主轴的方向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Xmass，Ymass : 质心的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Gmass        : 总质量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Eex，Eey     : X，Y 方向的偏心率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Ratx，Raty   : X，Y 方向本层塔侧移刚度与下一层相应塔侧移刚度的比值(剪切刚度)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Ratx1，Raty1 : X，Y 方向本层塔侧移刚度与上一层相应塔侧移刚度70%的比值或上三层平均侧移刚度80%的比值中之较小者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Ratx2，Raty2 : X，Y 方向本层塔侧移刚度与上一层相应塔侧移刚度90%、110%或者150%比值。110%指当本层层高大于相邻上层层高1.5倍时，150%指嵌固层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RJX1，RJY1，RJZ1: 结构总体坐标系中塔的侧移刚度和扭转刚度(剪切刚度)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RJX3，RJY3，RJZ3: 结构总体坐标系中塔的侧移刚度和扭转刚度(地震剪力与地震层间位移的比)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1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 4.1584(m)     Ystif=   -14.1435(m)     Alf  =     0.0873(Degree)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 4.1771(m)     Ymass=   -12.6651(m)     Gmass(重力荷载代表值)=   119.8693(  119.8693)(t)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0.1626        Eey  =     0.0015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1.0000        Raty 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13.0536        Raty1=    10.7659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1.4818E+006(kN/m)  RJY1 = 7.4214E+005(kN/m)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6.3240E+005(kN/m)  RJY3 = 4.6693E+005(kN/m)  RJZ3 = 1.0729E+008(kN*m/Rad)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2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 4.1353(m)     Ystif=   -16.4739(m)     Alf  =     1.2720(Degree)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 3.5538(m)     Ymass=   -16.0106(m)     Gmass(重力荷载代表值)=   258.0668(  251.8555)(t)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0.0467        Eey  =     0.0508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0.1096        Raty =     0.1137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1.0000        Raty1=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1.6242E+005(kN/m)  RJY1 = 8.4418E+004(kN/m)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6.9209E+004(kN/m)  RJY3 = 6.1959E+004(kN/m)  RJZ3 = 1.1090E+007(kN*m/Rad)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X方向最小刚度比:  1.0000(2层1塔)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Y方向最小刚度比:  1.0000(2层1塔)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============================================================================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地下室楼层侧向刚度比验算（剪切刚度）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============================================================================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地下室层号：  1    塔号：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X方向地下一层剪切刚度=1.4818E+006   X方向地上一层剪切刚度=1.6242E+005   X方向刚度比=    9.1237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Y方向地下一层剪切刚度=7.4214E+005   Y方向地上一层剪切刚度=8.4418E+004   Y方向刚度比=    8.7913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结构整体抗倾覆验算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抗倾覆力矩Mr     倾覆力矩Mov    比值Mr/Mov    零应力区(%)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层号：1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X向风        1.252E+004       4.629E+002         27.04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Y向风        5.531E+004       1.041E+002        531.58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X地震        1.243E+004       9.349E+002         13.30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Y地震        5.495E+004       1.006E+003         54.64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2      1      6.921E+004  6.196E+004      4.200        3122        93.117      83.362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风荷载: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2      1      8.114E+004  6.422E+004      4.200        3122       109.170      86.406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结构抗震验算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风振舒适度验算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按《荷载规范》附录J计算：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X向顺风向顶点最大加速度(m/s2) = 0.079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X向横风向顶点最大加速度(m/s2) = 0.012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Y向顺风向顶点最大加速度(m/s2) = 0.018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Y向横风向顶点最大加速度(m/s2) = 0.004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楼层抗剪承载力验算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Ratio_X,Ratio_Y: 表示本层与上一层的承载力之比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X向承载力    Y向承载力   Ratio_X    Ratio_Y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7.7548E+002  6.0382E+002    1.00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1.9696E+003  1.6341E+003    2.54       2.71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周期、地震力与振型输出文件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考虑扭转耦联时的振动周期(秒)、X,Y 方向的平动系数、扭转系数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1     0.4</w:t>
      </w:r>
      <w:r>
        <w:rPr>
          <w:rFonts w:hint="eastAsia"/>
          <w:lang w:val="en-US" w:eastAsia="zh-CN"/>
        </w:rPr>
        <w:t>602</w:t>
      </w:r>
      <w:bookmarkStart w:id="0" w:name="_GoBack"/>
      <w:bookmarkEnd w:id="0"/>
      <w:r>
        <w:rPr>
          <w:rFonts w:hint="eastAsia"/>
          <w:lang w:eastAsia="zh-CN"/>
        </w:rPr>
        <w:t xml:space="preserve">    99.69      0.86(0.02+0.84)      0.14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0.4050    34.47      0.47(0.32+0.15)      0.53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0.3721   173.23      0.66(0.65+0.01)      0.34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0.0859    85.89      1.00(0.03+0.97)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0.0745   137.58      1.00(0.75+0.25)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0.0734    72.69      1.00(0.04+0.96)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0.0691    41.33      0.92(0.25+0.67)      0.08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0.0669    79.48      0.99(0.03+0.96)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0.0588   178.73      0.81(0.79+0.02)      0.19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0.0558    91.47      1.00(0.01+0.99)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0.0557   179.15      0.86(0.84+0.01)      0.14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0.0525     0.32      0.78(0.76+0.02)      0.22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(Z向扭转质量系数只在强制刚性板下有意义，对于非强制刚性板下的计算结果仅供参考)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X向平动质量系数%(sum)   Y向平动质量系数%(sum)   Z向扭转质量系数%(sum)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1.72(  1.72)           63.06( 63.06)           13.58( 13.58)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23.06( 24.78)           11.56( 74.61)           52.37( 65.95)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48.74( 73.52)            0.72( 75.34)           33.59( 99.54)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    0.08( 73.60)           12.65( 87.98)            0.00( 99.54)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    4.04( 77.64)            2.81( 90.79)            0.01( 99.55)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    0.22( 77.86)            1.76( 92.55)            0.00( 99.55)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    1.26( 79.12)            0.86( 93.41)            0.03( 99.58)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    0.18( 79.30)            4.48( 97.89)            0.00( 99.59)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    5.25( 84.55)            0.00( 97.89)            0.10( 99.69)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    0.00( 84.55)            1.27( 99.16)            0.00( 99.69)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    4.71( 89.26)            0.00( 99.16)            0.01( 99.70)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    2.15( 91.41)            0.00( 99.16)            0.12( 99.82)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X向平动振型参与质量系数总计:    91.41%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Y向平动振型参与质量系数总计:    99.16%</w:t>
      </w:r>
    </w:p>
    <w:p>
      <w:pPr>
        <w:rPr>
          <w:rFonts w:hint="eastAsia"/>
          <w:lang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第1扭转周期(0.4050)/第1平动周期(0.4</w:t>
      </w:r>
      <w:r>
        <w:rPr>
          <w:rFonts w:hint="eastAsia"/>
          <w:lang w:val="en-US" w:eastAsia="zh-CN"/>
        </w:rPr>
        <w:t>602</w:t>
      </w:r>
      <w:r>
        <w:rPr>
          <w:rFonts w:hint="eastAsia"/>
          <w:lang w:eastAsia="zh-CN"/>
        </w:rPr>
        <w:t>) = 0.</w:t>
      </w:r>
      <w:r>
        <w:rPr>
          <w:rFonts w:hint="eastAsia"/>
          <w:lang w:val="en-US" w:eastAsia="zh-CN"/>
        </w:rPr>
        <w:t>88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90.729°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振型号       阻尼比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4         0.050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5         0.050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6         0.050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7         0.050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8         0.050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9         0.050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10         0.050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12         0.050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X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Fx       : X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Vx       : X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Mx       : X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Fx: 静力法 X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Fx           Vx (分塔剪重比)      Mx        Static Fx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1        194.76       194.76( 7.733%)       818.00        178.40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30.98       205.43( 5.526%)      1225.96 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抗震规范(5.2.5)条要求的X向楼层最小剪重比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Y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Fy       : Y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Vy       : Y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My       : Y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Fy: 静力法 Y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Fy           Vy (分塔剪重比)      My        Static Fy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1        209.49       209.49( 8.318%)       879.87        178.40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47.60       225.35( 6.062%)      1324.20 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抗震规范(5.2.5)条要求的Y向楼层最小剪重比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各层各塔的规定水平力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X向(KN)         Y向(KN)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2     1           194.8           209.5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1     1            10.7            15.9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818.0        0.0          0.0        0.0      818.0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909.1        0.0          0.0        0.0      909.1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879.9        0.0          0.0        0.0      879.9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1195.8        0.0          0.0        0.0     1195.8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818.0        0.0          0.0        0.0      818.0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909.1        0.0          0.0        0.0      909.1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879.9        0.0          0.0        0.0      879.9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1195.8        0.0          0.0        0.0     1195.8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818.0        0.0          0.0        0.0      818.0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909.1        0.0          0.0        0.0      909.1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879.9        0.0          0.0        0.0      879.9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1195.8        0.0          0.0        0.0     1195.8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框架柱地震剪力百分比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  墙剪力       总剪力      柱剪力百分比      柱剪力与分段基底剪力百分比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194.8          0.0        194.8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45.7          0.0        205.4         22.24%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209.5          0.0        209.5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158.3          0.0        225.4         70.24%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框架柱风倾覆力矩百分比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柱力矩     总力矩     柱力矩百分比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405.0      405.0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446.0      446.0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 91.0       91.0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121.2      121.2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框架柱、剪力墙风剪力百分比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墙剪力     其它       总剪力    柱剪力百分比    墙剪力百分比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96.4        0.0        0.0       96.4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20.5        0.0        0.0       20.5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21.7        0.0        0.0       21.7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15.1        0.0        0.0       15.1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风荷载外力、层剪力、倾覆力矩统计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2     1         96.4         96.4         405.0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1     1          0.0         96.4         597.9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-96.4        -96.4        -405.0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0.0        -96.4        -597.9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2     1         21.7         21.7          91.0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1     1          0.0         21.7         134.4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-21.7        -21.7         -91.0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0.0        -21.7        -134.4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地震外力、层剪力、倾覆力矩统计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2     1        194.8        194.8         818.0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1     1         31.0        205.4        1226.0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2     1        209.5        209.5         879.9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1     1         47.6        225.4        1324.2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0.2V0调整系数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  位移输出文件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单位    : mm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Floor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Tower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    : 最大位移对应的节点号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JmaxD   : 最大层间位移对应的节点号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Max-(Z) : Z方向的节点最大位移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h       : 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Max-(X)，Max-(Y)   : X,Y方向的节点最大位移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Ave-(X)，Ave-(Y)   : X,Y方向的层平均位移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 ，Max-Dy    : X,Y方向的最大层间位移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Ave-Dx ，Ave-Dy    : X,Y方向的平均层间位移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Ratio-(X),Ratio-(Y): 最大位移与层平均位移的比值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Ratio-Dx,Ratio-Dy  : 最大层间位移与平均层间位移的比值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Max-Dx/h，Max-Dy/h : X,Y方向的最大层间位移角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DxR/Dx,DyR/Dy      : X,Y方向的有害位移角占总位移角的百分比例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Ratio_AX,Ratio_AY  : 本层位移角与上层位移角的1.3倍及上三层平均位移角的1.2倍的比值的大者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X-Disp，Y-Disp，Z-Disp:节点X,Y,Z方向的位移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工况17 === X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2     1     2000015      3.71     3.29         4200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2000015      3.33     2.95       1/1261     75.76%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1     1     1000005      0.45     0.33         2000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0.45     0.33       1/4494    100.00%    0.19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1/1261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工况18 === X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2     1     2000024      3.93     3.42         4200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2000015      3.49     3.06       1/1203     75.79%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1     1     1000005      0.48     0.35         2000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0.48     0.35       1/4142    100.00%    0.19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1/1203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工况12 === X+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2     1     2000004      4.33     3.51         4200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2000015      3.89     3.10       1/1079     75.31%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1     1     1000004      0.44     0.32         2000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1000004      0.44     0.32       1/4530    100.00%    0.19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1/1079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工况13 === X-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2     1     2000024      4.14     3.45         4200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2000024      3.22     2.86       1/1305     76.22%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1     1     1000005      0.51     0.36         2000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0.51     0.36       1/3905    100.00%    0.18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1/1305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工况19 === Y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2     1     2000015      4.12     3.93         4200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2000009      3.63     3.30       1/1156     70.02%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1     1     1000016      0.64     0.54         2000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1000016      0.64     0.54       1/3129    100.00%    0.23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1/1156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工况20 === Y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2     1     2000015      4.15     3.97         4200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2000009      3.66     3.33       1/1148     70.01%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1     1     1000016      0.64     0.54         2000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1000016      0.64     0.54       1/3111    100.00%    0.23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1/1148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工况14 === Y+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2     1     2000015      4.17     3.93         4200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2000009      3.67     3.32       1/1143     70.02%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1     1     1000016      0.64     0.53         2000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1000016      0.64     0.53       1/3122    100.00%    0.23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1/1143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工况15 === Y-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2     1     2000020      4.07     3.92         4200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2000009      3.59     3.29       1/1170     70.03%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1     1     1000016      0.64     0.54         2000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1000016      0.64     0.54       1/3137    100.00%    0.23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1/1170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 === +X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2     1     2000023      1.47     1.35        1.09         4200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1.25     1.18        1.06       1/3356     75.93%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1     1     1000005      0.20     0.15        1.00         2000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0.20     0.15        1.00       1/9775    100.00%    0.19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1/3356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1.09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1.06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工况3 === -X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2     1     2000023      1.47     1.35        1.09         4200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1.25     1.18        1.06       1/3356     75.93%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1     1     1000005      0.20     0.15        1.00         2000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0.20     0.15        1.00       1/9775    100.00%    0.19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1/3356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1.09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1.06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工况4 === +Y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2     1     2000015      0.40     0.39        1.02         4200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2000009      0.35     0.32        1.00       1/9999     70.65%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1     1     1000016      0.06     0.05        1.00         2000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1000016      0.06     0.05        1.00       1/9999    100.00%    0.23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1/9999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1.02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工况5 === -Y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2     1     2000015      0.40     0.39        1.02         4200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2000009      0.35     0.32        1.00       1/9999     70.65%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1     1     1000016      0.06     0.05        1.00         2000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1000016      0.06     0.05        1.00       1/9999    100.00%    0.23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1/9999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1.02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工况16 === 竖向恒载作用下的楼层最大位移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2000025        -7.40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1000013        -2.00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 === 竖向活载作用下的楼层最大位移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2000025        -0.37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1      1   1000022         0.01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工况6 === X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2     1     2000024      3.28     2.88        1.14         4200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2000016      2.74     2.48        1.10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1     1     1000005      0.44     0.32        1.00         2000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1000005      0.44     0.32        1.00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1.14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1.10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工况7 === X+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2     1     2000015      3.22     2.87        1.12         4200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2000015      2.90     2.43        1.19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1     1     1000005      0.36     0.29        1.00         2000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1000005      0.36     0.29        1.00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1.12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1.19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工况8 === X-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2     1     2000024      4.03     2.89        1.40         4200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2000016      3.21     2.39        1.35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1     1     1000005      0.51     0.35        1.00         2000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1000005      0.51     0.35        1.00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1.40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1.35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工况9 === Y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2     1     2000015      3.97     3.90        1.02         4200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2000009      3.49     3.25        1.07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1     1     1000016      0.63     0.54        1.00         2000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1000016      0.63     0.54        1.00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1.02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1.07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工况10 === Y+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2     1     2000020      4.02     3.91        1.03         4200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2000009      3.54     3.27        1.08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1     1     1000016      0.63     0.54        1.00         2000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1000016      0.63     0.54        1.00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1.03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1.08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工况11 === Y-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2     1     2000020      3.92     3.89        1.01         4200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2000009      3.45     3.24        1.07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1     1     1000016      0.63     0.54        1.00         2000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1000016      0.63     0.54        1.00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1.01  (2层1塔)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1.07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23816" w:h="16842" w:orient="landscape"/>
      <w:pgMar w:top="1803" w:right="1440" w:bottom="1803" w:left="1440" w:header="851" w:footer="992" w:gutter="0"/>
      <w:cols w:equalWidth="0" w:num="2">
        <w:col w:w="10255" w:space="425"/>
        <w:col w:w="1025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MDFmMWNhMTY2NGU2ZGYzOTZmNDk5YTg4YjlkZjAifQ=="/>
  </w:docVars>
  <w:rsids>
    <w:rsidRoot w:val="0B082728"/>
    <w:rsid w:val="0B082728"/>
    <w:rsid w:val="25EA4D74"/>
    <w:rsid w:val="31AD0095"/>
    <w:rsid w:val="45C220F8"/>
    <w:rsid w:val="4647354E"/>
    <w:rsid w:val="51365CF4"/>
    <w:rsid w:val="54C5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8629</Words>
  <Characters>19992</Characters>
  <Lines>0</Lines>
  <Paragraphs>0</Paragraphs>
  <TotalTime>1</TotalTime>
  <ScaleCrop>false</ScaleCrop>
  <LinksUpToDate>false</LinksUpToDate>
  <CharactersWithSpaces>42828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2021-06-19T11:32:00Z</dcterms:created>
  <dc:creator>123456</dc:creator>
  <cp:lastModifiedBy>123456</cp:lastModifiedBy>
  <dcterms:modified xsi:type="dcterms:W3CDTF">2023-04-06T10:14:12Z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E61FA3F0330D433AA3BCFD148D7A709A</vt:lpwstr>
  </property>
</Properties>
</file>